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AF" w:rsidRPr="008807D6" w:rsidRDefault="00AE6C91" w:rsidP="008807D6">
      <w:pPr>
        <w:tabs>
          <w:tab w:val="left" w:pos="4820"/>
          <w:tab w:val="left" w:pos="5670"/>
          <w:tab w:val="left" w:pos="5812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6A138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Pr="008807D6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092BAF" w:rsidRPr="008807D6">
        <w:rPr>
          <w:rFonts w:ascii="Times New Roman" w:eastAsia="Times New Roman" w:hAnsi="Times New Roman" w:cs="Times New Roman"/>
          <w:sz w:val="24"/>
          <w:szCs w:val="24"/>
          <w:lang w:val="uk-UA"/>
        </w:rPr>
        <w:t>АТВЕРДЖЕНО</w:t>
      </w:r>
    </w:p>
    <w:p w:rsidR="008807D6" w:rsidRDefault="008807D6" w:rsidP="00A21FF3">
      <w:pPr>
        <w:tabs>
          <w:tab w:val="left" w:pos="4820"/>
          <w:tab w:val="left" w:pos="5670"/>
        </w:tabs>
        <w:spacing w:after="0"/>
        <w:ind w:left="482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="00AE6C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Наказ Головного управління ДПС </w:t>
      </w:r>
    </w:p>
    <w:p w:rsidR="00AE6C91" w:rsidRPr="00AE6C91" w:rsidRDefault="00AE6C91" w:rsidP="008807D6">
      <w:pPr>
        <w:tabs>
          <w:tab w:val="left" w:pos="4820"/>
          <w:tab w:val="left" w:pos="5670"/>
        </w:tabs>
        <w:spacing w:after="0"/>
        <w:ind w:left="3540" w:firstLine="227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 Чернігівс</w:t>
      </w:r>
      <w:r w:rsidR="008807D6">
        <w:rPr>
          <w:rFonts w:ascii="Times New Roman" w:eastAsia="Times New Roman" w:hAnsi="Times New Roman" w:cs="Times New Roman"/>
          <w:sz w:val="24"/>
          <w:szCs w:val="24"/>
          <w:lang w:val="uk-UA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кій області</w:t>
      </w:r>
    </w:p>
    <w:p w:rsidR="00092BAF" w:rsidRPr="008754C3" w:rsidRDefault="008807D6" w:rsidP="008807D6">
      <w:pPr>
        <w:widowControl w:val="0"/>
        <w:tabs>
          <w:tab w:val="left" w:pos="567"/>
          <w:tab w:val="left" w:pos="4820"/>
          <w:tab w:val="left" w:pos="5670"/>
        </w:tabs>
        <w:spacing w:after="0"/>
        <w:ind w:left="3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="00C171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03 </w:t>
      </w:r>
      <w:r w:rsidR="00726F62">
        <w:rPr>
          <w:rFonts w:ascii="Times New Roman" w:eastAsia="Times New Roman" w:hAnsi="Times New Roman" w:cs="Times New Roman"/>
          <w:sz w:val="24"/>
          <w:szCs w:val="24"/>
          <w:lang w:val="uk-UA"/>
        </w:rPr>
        <w:t>грудня</w:t>
      </w:r>
      <w:r w:rsidR="00C171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D0C05">
        <w:rPr>
          <w:rFonts w:ascii="Times New Roman" w:eastAsia="Times New Roman" w:hAnsi="Times New Roman" w:cs="Times New Roman"/>
          <w:sz w:val="24"/>
          <w:szCs w:val="24"/>
          <w:lang w:val="uk-UA"/>
        </w:rPr>
        <w:t>2025</w:t>
      </w:r>
      <w:r w:rsidR="00092BAF" w:rsidRPr="008754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№ </w:t>
      </w:r>
      <w:r w:rsidR="00C171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549</w:t>
      </w:r>
    </w:p>
    <w:p w:rsidR="00092BAF" w:rsidRPr="008754C3" w:rsidRDefault="00092BAF" w:rsidP="008807D6">
      <w:pPr>
        <w:tabs>
          <w:tab w:val="left" w:pos="5670"/>
        </w:tabs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92BAF" w:rsidRPr="008754C3" w:rsidRDefault="00092BAF" w:rsidP="008807D6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heading=h.gjdgxs" w:colFirst="0" w:colLast="0"/>
      <w:bookmarkStart w:id="1" w:name="_GoBack"/>
      <w:bookmarkEnd w:id="0"/>
      <w:bookmarkEnd w:id="1"/>
    </w:p>
    <w:p w:rsidR="00092BAF" w:rsidRPr="008754C3" w:rsidRDefault="00092BAF" w:rsidP="00092B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754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Декларація енергетичної політики</w:t>
      </w:r>
    </w:p>
    <w:p w:rsidR="00092BAF" w:rsidRPr="008754C3" w:rsidRDefault="005023A4" w:rsidP="00092B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Головного управління ДПС у Чернігівській області </w:t>
      </w:r>
    </w:p>
    <w:p w:rsidR="00092BAF" w:rsidRPr="00092177" w:rsidRDefault="00092BAF" w:rsidP="0009217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754C3">
        <w:rPr>
          <w:rFonts w:ascii="Times New Roman" w:eastAsia="Times New Roman" w:hAnsi="Times New Roman" w:cs="Times New Roman"/>
          <w:sz w:val="28"/>
          <w:szCs w:val="28"/>
          <w:lang w:val="uk-UA"/>
        </w:rPr>
        <w:t>на період до 2030 року</w:t>
      </w:r>
    </w:p>
    <w:p w:rsidR="00092BAF" w:rsidRPr="00CC34ED" w:rsidRDefault="00092BAF" w:rsidP="00A978A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>Ця декларація розроблена відповідно до вимог Закону України «Про енергетичну ефективність», Порядку впровадження систем енергетичного менеджменту, затвердженого постановою Кабінету Міністрів України від 23.12.2021 № 1460 та Національного плану дій з енергоефективності на період до 2030 року, затвердженого розпорядженням Кабінету Міністрів України від 29 грудня 2021 р. № 1803-р, дбаючи про скорочення використання енергії та комунальних послуг, витрат на їх придбання та зменшення викидів СО</w:t>
      </w:r>
      <w:r w:rsidRPr="00CC34ED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:rsidR="00231FAE" w:rsidRPr="008754C3" w:rsidRDefault="00231FAE" w:rsidP="00A978A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92BAF" w:rsidRPr="00231FAE" w:rsidRDefault="00092BAF" w:rsidP="00092BA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31F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ПРОГОЛОШУЄ:</w:t>
      </w:r>
    </w:p>
    <w:p w:rsidR="00092BAF" w:rsidRPr="00CC34ED" w:rsidRDefault="00092BAF" w:rsidP="00CC34E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Декларацію енергетичної політики </w:t>
      </w:r>
      <w:r w:rsidR="00231FAE"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Головного управління ДПС у </w:t>
      </w:r>
      <w:r w:rsidR="00831955"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Чернігівській області </w:t>
      </w:r>
      <w:r w:rsidR="009305F6"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період до 2030 року </w:t>
      </w:r>
      <w:r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(далі – Декларація) як довгостроковий програмний документ, який визначає цілі сталого енергетичного розвитку </w:t>
      </w:r>
      <w:r w:rsidR="00231FAE"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Головного управління ДПС у Чернігівській області </w:t>
      </w:r>
      <w:r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>і спосіб їх досягнення.</w:t>
      </w:r>
    </w:p>
    <w:p w:rsidR="00092BAF" w:rsidRPr="00CC34ED" w:rsidRDefault="00092BAF" w:rsidP="00CC34ED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Зобов’язуємось, виконуючи положення цієї Декларації, здійснювати в повному обсязі та у визначені терміни план діяльності системи енергетичного менеджменту </w:t>
      </w:r>
      <w:r w:rsidR="00231FAE"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Головного управління ДПС у Чернігівській області</w:t>
      </w:r>
      <w:r w:rsidR="00831955"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92BAF" w:rsidRPr="00CC34ED" w:rsidRDefault="00092BAF" w:rsidP="00CC34E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забезпечення </w:t>
      </w:r>
      <w:proofErr w:type="spellStart"/>
      <w:r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>діджиталізації</w:t>
      </w:r>
      <w:proofErr w:type="spellEnd"/>
      <w:r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>, довгострокового розвитку та вдосконалення системи енергетичного менеджменту зобов’язуємось:</w:t>
      </w:r>
    </w:p>
    <w:p w:rsidR="00CC34ED" w:rsidRDefault="00092BAF" w:rsidP="00CC34ED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забезпечувати функціонування, розвиток та вдосконалення системи</w:t>
      </w:r>
      <w:r w:rsidR="00231FAE"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енергетичного менеджменту відповідно до вимог </w:t>
      </w:r>
      <w:r w:rsidR="00CC34ED"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="00CC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CC34ED"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>«Про енергетичну ефективність», Порядку впровадження систем енергетичного менеджменту, затвердженого постановою Кабінету Міністрів України від 23.12.2021 № 1460 та Національного плану дій з енергоефективності на період до 2030 року, затвердженого розпорядженням Кабінету Міністрів України від 29 грудня 2021 р. № 1803-р</w:t>
      </w:r>
      <w:r w:rsidR="00CC34E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092BAF" w:rsidRPr="00CC34ED" w:rsidRDefault="00CC34ED" w:rsidP="00CC34ED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092BAF"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>керуватися у своїй діяльності нормами ДСТУ ISO 5001:2020 (ISO 5001:2018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="00092BAF"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IDT) «Системи енергетичного менеджменту. Вимоги та настанова щодо використання»;</w:t>
      </w:r>
    </w:p>
    <w:p w:rsidR="00092BAF" w:rsidRPr="00CC34ED" w:rsidRDefault="00092BAF" w:rsidP="00CC34ED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забезпечити необхідні для досягнення поставлених цілей системи енергетичного менеджменту організаційні, матеріально-технічні та фінансові ресурси</w:t>
      </w:r>
      <w:r w:rsidR="00CC34E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092BAF" w:rsidRPr="00CC34ED" w:rsidRDefault="00092BAF" w:rsidP="00CC34ED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>готувати пропозиції стосовно вдосконалення та забезпечення довгострокового розвитку системи енергетичного менеджменту;</w:t>
      </w:r>
    </w:p>
    <w:p w:rsidR="00092BAF" w:rsidRPr="00CC34ED" w:rsidRDefault="00092BAF" w:rsidP="00CC34ED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забезпечувати внесення інформації про експлуатаційні та енергетичні</w:t>
      </w:r>
      <w:r w:rsidR="00AE6C91"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характеристики будівель </w:t>
      </w:r>
      <w:r w:rsidR="005034E6">
        <w:rPr>
          <w:rFonts w:ascii="Times New Roman" w:eastAsia="Times New Roman" w:hAnsi="Times New Roman" w:cs="Times New Roman"/>
          <w:sz w:val="28"/>
          <w:szCs w:val="28"/>
          <w:lang w:val="uk-UA"/>
        </w:rPr>
        <w:t>ГУ</w:t>
      </w:r>
      <w:r w:rsidR="00831955"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ДПС у Чернігівській області </w:t>
      </w:r>
      <w:r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>до Національної бази енергетичних та експлуатаційних характеристик будівель відповідно до вимог законодавства;</w:t>
      </w:r>
    </w:p>
    <w:p w:rsidR="00092BAF" w:rsidRPr="00CC34ED" w:rsidRDefault="00092BAF" w:rsidP="00CC34ED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забезпечувати необхідний документообіг та зберігання документів та інформації в процесі функціонування та планування діяльності системи енергетичного менеджменту в </w:t>
      </w:r>
      <w:r w:rsidR="00CC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Головному управлінні ДПС у Чернігівській області </w:t>
      </w:r>
      <w:r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092BAF" w:rsidRPr="00CC34ED" w:rsidRDefault="00092BAF" w:rsidP="00CC34ED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враховувати критерії енергоефективності під час проведення публічних закупівель товарів (обладнання) та послуг, для надання яких використовується </w:t>
      </w:r>
      <w:proofErr w:type="spellStart"/>
      <w:r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енергоспоживача</w:t>
      </w:r>
      <w:proofErr w:type="spellEnd"/>
      <w:r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продукція (товари), </w:t>
      </w:r>
      <w:proofErr w:type="spellStart"/>
      <w:r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проєктування</w:t>
      </w:r>
      <w:proofErr w:type="spellEnd"/>
      <w:r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виконання ремонтних, регламентних, а також інших видів робіт;</w:t>
      </w:r>
    </w:p>
    <w:p w:rsidR="00092BAF" w:rsidRPr="00CC34ED" w:rsidRDefault="00092BAF" w:rsidP="00CC34ED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>проводити моніторинг, вимірювання та аналіз обсягів споживання енергії, вживати заходів для її економного та раціонального використання з метою щорічної оптимізації енерговитрат, зменшення витрат на оплату комунальних послуг;</w:t>
      </w:r>
    </w:p>
    <w:p w:rsidR="00092BAF" w:rsidRPr="00CC34ED" w:rsidRDefault="00092BAF" w:rsidP="00CC34ED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підвищувати рівень інформованості працівників структурних підрозділів </w:t>
      </w:r>
      <w:r w:rsidR="00734001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Головного управління ДПС у Чернігівській області</w:t>
      </w:r>
      <w:r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питань забезпечення сталого енергетичного розвитку, завдань, планів дій та цілей, що стосуються енергетичної ефективності </w:t>
      </w:r>
      <w:r w:rsidR="007340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Головного управління ДПС у </w:t>
      </w:r>
      <w:r w:rsidR="00831955"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>Чернігівській області</w:t>
      </w:r>
      <w:r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092BAF" w:rsidRPr="00CC34ED" w:rsidRDefault="00092BAF" w:rsidP="00CC34ED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забезпечувати підвищення професійної компетентності працівників </w:t>
      </w:r>
      <w:r w:rsidR="00734001"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Головного управління ДПС у Чернігівській області </w:t>
      </w:r>
      <w:r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>щодо енергетичного менеджменту.</w:t>
      </w:r>
    </w:p>
    <w:p w:rsidR="00092BAF" w:rsidRPr="00CC34ED" w:rsidRDefault="00092BAF" w:rsidP="00CC34ED">
      <w:pPr>
        <w:widowControl w:val="0"/>
        <w:shd w:val="clear" w:color="auto" w:fill="FFFFFF"/>
        <w:spacing w:after="0"/>
        <w:ind w:right="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C34ED">
        <w:rPr>
          <w:rFonts w:ascii="Times New Roman" w:eastAsia="Times New Roman" w:hAnsi="Times New Roman" w:cs="Times New Roman"/>
          <w:sz w:val="28"/>
          <w:szCs w:val="28"/>
        </w:rPr>
        <w:t>Ця</w:t>
      </w:r>
      <w:proofErr w:type="spellEnd"/>
      <w:r w:rsidR="00831955"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C34ED">
        <w:rPr>
          <w:rFonts w:ascii="Times New Roman" w:eastAsia="Times New Roman" w:hAnsi="Times New Roman" w:cs="Times New Roman"/>
          <w:sz w:val="28"/>
          <w:szCs w:val="28"/>
        </w:rPr>
        <w:t>Декларація</w:t>
      </w:r>
      <w:proofErr w:type="spellEnd"/>
      <w:r w:rsidR="00831955"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C34ED">
        <w:rPr>
          <w:rFonts w:ascii="Times New Roman" w:eastAsia="Times New Roman" w:hAnsi="Times New Roman" w:cs="Times New Roman"/>
          <w:sz w:val="28"/>
          <w:szCs w:val="28"/>
        </w:rPr>
        <w:t>затверджується</w:t>
      </w:r>
      <w:proofErr w:type="spellEnd"/>
      <w:r w:rsidRPr="00CC34E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CC34ED">
        <w:rPr>
          <w:rFonts w:ascii="Times New Roman" w:eastAsia="Times New Roman" w:hAnsi="Times New Roman" w:cs="Times New Roman"/>
          <w:sz w:val="28"/>
          <w:szCs w:val="28"/>
        </w:rPr>
        <w:t>термін</w:t>
      </w:r>
      <w:proofErr w:type="spellEnd"/>
      <w:r w:rsidRPr="00CC34ED">
        <w:rPr>
          <w:rFonts w:ascii="Times New Roman" w:eastAsia="Times New Roman" w:hAnsi="Times New Roman" w:cs="Times New Roman"/>
          <w:sz w:val="28"/>
          <w:szCs w:val="28"/>
        </w:rPr>
        <w:t xml:space="preserve"> до 2030 року та </w:t>
      </w:r>
      <w:proofErr w:type="spellStart"/>
      <w:proofErr w:type="gramStart"/>
      <w:r w:rsidRPr="00CC34E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CC34ED">
        <w:rPr>
          <w:rFonts w:ascii="Times New Roman" w:eastAsia="Times New Roman" w:hAnsi="Times New Roman" w:cs="Times New Roman"/>
          <w:sz w:val="28"/>
          <w:szCs w:val="28"/>
        </w:rPr>
        <w:t>ідлягає</w:t>
      </w:r>
      <w:proofErr w:type="spellEnd"/>
      <w:r w:rsidR="00831955"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C34ED">
        <w:rPr>
          <w:rFonts w:ascii="Times New Roman" w:eastAsia="Times New Roman" w:hAnsi="Times New Roman" w:cs="Times New Roman"/>
          <w:sz w:val="28"/>
          <w:szCs w:val="28"/>
        </w:rPr>
        <w:t>достроковому</w:t>
      </w:r>
      <w:proofErr w:type="spellEnd"/>
      <w:r w:rsidRPr="00CC34ED">
        <w:rPr>
          <w:rFonts w:ascii="Times New Roman" w:eastAsia="Times New Roman" w:hAnsi="Times New Roman" w:cs="Times New Roman"/>
          <w:sz w:val="28"/>
          <w:szCs w:val="28"/>
        </w:rPr>
        <w:t xml:space="preserve"> перегляду з метою </w:t>
      </w:r>
      <w:proofErr w:type="spellStart"/>
      <w:r w:rsidRPr="00CC34ED">
        <w:rPr>
          <w:rFonts w:ascii="Times New Roman" w:eastAsia="Times New Roman" w:hAnsi="Times New Roman" w:cs="Times New Roman"/>
          <w:sz w:val="28"/>
          <w:szCs w:val="28"/>
        </w:rPr>
        <w:t>дотримання</w:t>
      </w:r>
      <w:proofErr w:type="spellEnd"/>
      <w:r w:rsidR="00831955"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C34ED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="00831955" w:rsidRPr="00CC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C34ED">
        <w:rPr>
          <w:rFonts w:ascii="Times New Roman" w:eastAsia="Times New Roman" w:hAnsi="Times New Roman" w:cs="Times New Roman"/>
          <w:sz w:val="28"/>
          <w:szCs w:val="28"/>
        </w:rPr>
        <w:t>відповідності</w:t>
      </w:r>
      <w:proofErr w:type="spellEnd"/>
      <w:r w:rsidRPr="00CC34ED">
        <w:rPr>
          <w:rFonts w:ascii="Times New Roman" w:eastAsia="Times New Roman" w:hAnsi="Times New Roman" w:cs="Times New Roman"/>
          <w:sz w:val="28"/>
          <w:szCs w:val="28"/>
        </w:rPr>
        <w:t xml:space="preserve"> чинному </w:t>
      </w:r>
      <w:proofErr w:type="spellStart"/>
      <w:r w:rsidRPr="00CC34ED">
        <w:rPr>
          <w:rFonts w:ascii="Times New Roman" w:eastAsia="Times New Roman" w:hAnsi="Times New Roman" w:cs="Times New Roman"/>
          <w:sz w:val="28"/>
          <w:szCs w:val="28"/>
        </w:rPr>
        <w:t>законодавству</w:t>
      </w:r>
      <w:proofErr w:type="spellEnd"/>
      <w:r w:rsidRPr="00CC34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34ED" w:rsidRPr="00CC34ED" w:rsidRDefault="00CC34ED" w:rsidP="00CC34ED">
      <w:pPr>
        <w:widowControl w:val="0"/>
        <w:shd w:val="clear" w:color="auto" w:fill="FFFFFF"/>
        <w:spacing w:after="0"/>
        <w:ind w:right="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305F6" w:rsidRPr="00CC34ED" w:rsidRDefault="009305F6" w:rsidP="00CC34ED">
      <w:pPr>
        <w:widowControl w:val="0"/>
        <w:shd w:val="clear" w:color="auto" w:fill="FFFFFF"/>
        <w:spacing w:after="0"/>
        <w:ind w:right="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34ED" w:rsidRPr="00A21FF3" w:rsidRDefault="00A21FF3" w:rsidP="00CC34E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</w:t>
      </w:r>
    </w:p>
    <w:sectPr w:rsidR="00CC34ED" w:rsidRPr="00A21FF3" w:rsidSect="008E3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B2ACE"/>
    <w:multiLevelType w:val="hybridMultilevel"/>
    <w:tmpl w:val="8BF224CC"/>
    <w:lvl w:ilvl="0" w:tplc="CC88F7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42"/>
    <w:rsid w:val="00085D0C"/>
    <w:rsid w:val="00092177"/>
    <w:rsid w:val="00092BAF"/>
    <w:rsid w:val="00120227"/>
    <w:rsid w:val="001C3542"/>
    <w:rsid w:val="00231FAE"/>
    <w:rsid w:val="00461E82"/>
    <w:rsid w:val="005023A4"/>
    <w:rsid w:val="005034E6"/>
    <w:rsid w:val="00637DCF"/>
    <w:rsid w:val="006A138B"/>
    <w:rsid w:val="00726F62"/>
    <w:rsid w:val="00734001"/>
    <w:rsid w:val="00831955"/>
    <w:rsid w:val="008807D6"/>
    <w:rsid w:val="008E3444"/>
    <w:rsid w:val="009305F6"/>
    <w:rsid w:val="00A21FF3"/>
    <w:rsid w:val="00A978AE"/>
    <w:rsid w:val="00AE6C91"/>
    <w:rsid w:val="00C171B5"/>
    <w:rsid w:val="00CC34ED"/>
    <w:rsid w:val="00DA2651"/>
    <w:rsid w:val="00EA4579"/>
    <w:rsid w:val="00F60724"/>
    <w:rsid w:val="00FD0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AF"/>
    <w:pPr>
      <w:spacing w:after="200" w:line="276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B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001"/>
    <w:rPr>
      <w:rFonts w:ascii="Tahoma" w:eastAsia="Calibri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AF"/>
    <w:pPr>
      <w:spacing w:after="200" w:line="276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B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001"/>
    <w:rPr>
      <w:rFonts w:ascii="Tahoma" w:eastAsia="Calibri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0DEF2-AC28-45D0-8168-C8BFCC86B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thonchar162331</cp:lastModifiedBy>
  <cp:revision>7</cp:revision>
  <cp:lastPrinted>2025-11-28T07:20:00Z</cp:lastPrinted>
  <dcterms:created xsi:type="dcterms:W3CDTF">2025-11-24T12:53:00Z</dcterms:created>
  <dcterms:modified xsi:type="dcterms:W3CDTF">2025-12-04T08:43:00Z</dcterms:modified>
</cp:coreProperties>
</file>